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bookmarkStart w:id="0" w:name="_GoBack"/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30"/>
          <w:szCs w:val="30"/>
          <w:bdr w:val="none" w:color="auto" w:sz="0" w:space="0"/>
          <w:shd w:val="clear" w:fill="E8F1F4"/>
        </w:rPr>
        <w:t>“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30"/>
          <w:szCs w:val="30"/>
          <w:bdr w:val="none" w:color="auto" w:sz="0" w:space="0"/>
          <w:shd w:val="clear" w:fill="E8F1F4"/>
        </w:rPr>
        <w:t>逻辑学与科学决策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30"/>
          <w:szCs w:val="30"/>
          <w:bdr w:val="none" w:color="auto" w:sz="0" w:space="0"/>
          <w:shd w:val="clear" w:fill="E8F1F4"/>
        </w:rPr>
        <w:t>”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30"/>
          <w:szCs w:val="30"/>
          <w:bdr w:val="none" w:color="auto" w:sz="0" w:space="0"/>
          <w:shd w:val="clear" w:fill="E8F1F4"/>
        </w:rPr>
        <w:t>征文获奖论文名单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特等奖：（空缺）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7"/>
          <w:szCs w:val="27"/>
          <w:bdr w:val="none" w:color="auto" w:sz="0" w:space="0"/>
          <w:shd w:val="clear" w:fill="E8F1F4"/>
        </w:rPr>
        <w:t>一等奖：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、《满意：决策的理性考量与价值追求》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资建民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绵阳飞行职业学院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、《因果决策理论视野下的纽科姆难题研究》李莉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湖北大学哲学院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、《知行理论思维规律，提升科学决策能力》施恩亚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盐城市委党校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7"/>
          <w:szCs w:val="27"/>
          <w:bdr w:val="none" w:color="auto" w:sz="0" w:space="0"/>
          <w:shd w:val="clear" w:fill="E8F1F4"/>
        </w:rPr>
        <w:t>二等奖：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、《理性决策中的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信念无能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困境》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朱自展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南京大学哲学系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、《法官科学决策与司法裁判的法律逻辑研究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以锚定叙事理论为视角》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王婷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中央民族大学法学院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、《科学思维在决策过程中的价值》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马泽龙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安徽大学哲学学院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、《双轮趋进式民主集中制与科学决策的逻辑关联》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唐张新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建湖县政协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、《向海发展战略决策的逻辑考量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以响水县为例》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史忠林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响水县卫生健康委员会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一约七会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议事协商与村科学决策的逻辑联系》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徐良观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韩啸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东台市南沈灶镇宣传办、南沈灶小学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7"/>
          <w:szCs w:val="27"/>
          <w:bdr w:val="none" w:color="auto" w:sz="0" w:space="0"/>
          <w:shd w:val="clear" w:fill="E8F1F4"/>
        </w:rPr>
        <w:t>三等奖：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、《国家治理视野下智库在科学决策逻辑中的地位、局限与改进》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郭海龙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中央党史和文献研究院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、《逻辑学研究助推中国治理决策话语权传播》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任国征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 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中央财经大学绿色金融国际研究院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、《辛普森悖论的产生与解决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从统计决策到因果决策》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胡嘉伟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南京大学哲学系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、《逻辑思维与公共决策》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陈瑄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徐子茜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华中师范大学马院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、《归纳决策、概率和期望效用》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马前进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江苏警官学院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、《纽科姆难题的因果模型解》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黄梦瑶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南京大学哲学系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、《论证在协商民主中的效能及实现形式研究》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汪楠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罗江奇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盐城师范学院马院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、《从盐碱滩到稻花香的决策之道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以响水县领导集体科学决策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碱改水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实践为例》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吴万群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响水县司法局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、《政协提案构思中的逻辑思考》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汪为洪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响水县教育局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、《学校管理决策中逻辑思维的运用分析》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张耀东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江苏省响水中学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、《对地方政府行政决策中逻辑科学应用的思考》赵斌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响水县人社局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、《科学决策：城市治理现代化的发展逻辑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李哲铭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复旦大学公管学院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7"/>
          <w:szCs w:val="27"/>
          <w:bdr w:val="none" w:color="auto" w:sz="0" w:space="0"/>
          <w:shd w:val="clear" w:fill="E8F1F4"/>
        </w:rPr>
        <w:t>优秀奖：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、《从墨家批判性思维看思政课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讲道理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的本质》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梁超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中国人民大学哲学院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、《学术讨论如何展开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以混合担保人之间的求偿权为例》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龚思涵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上海交通大学凯原法学院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、《彩票悖论中置信度与二元信念的关系探究》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杨镇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南京大学哲学系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、《大数据驱动的职务腐败预防治理：技术治理与风险评估》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詹国辉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南京财经大学政府管理研究中心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、《党政联合发文的制度逻辑》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李娟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湘潭大学法学院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无限兜底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：县域政府城市建设中的策略选择与责任困境》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张园园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华中师范大学政治与国际关系学院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、《大数据双轨法治保护路径的逻辑分折》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王亚萍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温州大学法学院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、《法律逻辑下的犯罪构成要件之教义学分析》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郭恩泽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泰国格乐大学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、《新型网络犯罪的要件架构与识别逻辑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以比特币犯罪为例》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陈泓舟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西南政法大学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、《基于我国西部大开发新格局的安张高铁修建的理性分析》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赵临龙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安康学院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、《着力提升党员干部法治思维能力》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王传雄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湖北省襄阳市供销社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、《中小学要走出班主任管理工作的逻辑误区》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马磊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黄晶晶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盐城师范学院文学院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扬州大学文学院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、《问题与对策：乡村教师专业发展的文化逻辑》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王成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东台市梁垛镇台南中学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、《课堂教学如何培养小学生数学逻辑思维能力》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冯国森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王春才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东台市逻辑学会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、《乡村学校以文化人的实践与思考》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毛俊晖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东台市五烈镇廉贻小学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7"/>
          <w:szCs w:val="27"/>
          <w:bdr w:val="none" w:color="auto" w:sz="0" w:space="0"/>
          <w:shd w:val="clear" w:fill="E8F1F4"/>
        </w:rPr>
        <w:t>荣誉奖：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、《逻辑思维与科学决策浅说》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吴格明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江南大学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、《一个祸国殃民的决策是如何出笼的？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关于黄河花园口掘堤事件的逻辑思考》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裴彦贵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盐城市逻辑学会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、《宋公堤的决策逻辑探析》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徐建兵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张立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中共盐城市委党校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、《易地搬迁扶贫决策的逻辑分析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以贵州省黔东南州上马石移民社区为例》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程宏如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刘佳佳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盐城师范学院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贵州凯里市教育局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、《科学决策活动的传统形式逻辑思维》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陈根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盐城工学院马院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、《从决策逻辑视角看大学生躺平现象》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刘张华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盐城师范学院马院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、《国家非遗项目东台发绣破局之谜的逻辑思考》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F1F4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171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周啟汶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陈伯余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  <w:bdr w:val="none" w:color="auto" w:sz="0" w:space="0"/>
          <w:shd w:val="clear" w:fill="E8F1F4"/>
        </w:rPr>
        <w:t>东台开放大学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OTNlYzNkMDVhZjU1MTNlZDcwN2RlYzMzYTcwNGUifQ=="/>
  </w:docVars>
  <w:rsids>
    <w:rsidRoot w:val="19CB422D"/>
    <w:rsid w:val="19C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2022-11-28T00:49:00Z</dcterms:created>
  <dc:creator>A勿忘初心</dc:creator>
  <cp:lastModifiedBy>A勿忘初心</cp:lastModifiedBy>
  <dcterms:modified xsi:type="dcterms:W3CDTF">2022-11-28T00:50:37Z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9D92B9F629784DA38E292FDAE1D9EA8F</vt:lpwstr>
  </property>
</Properties>
</file>